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КОЛЛЕГИЯ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АДМИНИСТРАЦИИ КЕМЕРОВСКОЙ ОБЛАСТИ</w:t>
      </w:r>
    </w:p>
    <w:p w:rsidR="00D46741" w:rsidRPr="003B620D" w:rsidRDefault="00D46741" w:rsidP="00D4674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ПОСТАНОВЛЕНИЕ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16 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августа 2016 г.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№ 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324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г. Кемерово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Коллегии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Администрации Кемеровской области от 30.09.2013 № 410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</w:t>
      </w:r>
    </w:p>
    <w:p w:rsidR="00D46741" w:rsidRPr="003B620D" w:rsidRDefault="00D46741" w:rsidP="00D4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Коллегия Администрации Кемеровской области </w:t>
      </w:r>
      <w:r w:rsidRPr="003B620D">
        <w:rPr>
          <w:rFonts w:ascii="Tahoma" w:eastAsia="Times New Roman" w:hAnsi="Tahoma" w:cs="Tahoma"/>
          <w:color w:val="000000"/>
          <w:spacing w:val="20"/>
          <w:sz w:val="24"/>
          <w:szCs w:val="24"/>
        </w:rPr>
        <w:t>постановляет: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Внести в постановление Коллегии Администрации Кемеровской области от 30.09.2013 № 410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 (в редакции постановлений Коллегии Администрации Кемеровской области от 27.12.2013 № 617, от 25.07.2014 № 291, от 24.06.2016 </w:t>
      </w:r>
      <w:hyperlink r:id="rId4" w:history="1">
        <w:r w:rsidRPr="003B620D">
          <w:rPr>
            <w:rFonts w:ascii="Tahoma" w:eastAsia="Times New Roman" w:hAnsi="Tahoma" w:cs="Tahoma"/>
            <w:sz w:val="24"/>
            <w:szCs w:val="24"/>
          </w:rPr>
          <w:t>№ 257) 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следующие изменения: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1.1.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Заголовок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«О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1.2.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1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«1. 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Утвердить прилагаемый </w:t>
      </w:r>
      <w:hyperlink r:id="rId5" w:history="1">
        <w:r w:rsidRPr="003B620D">
          <w:rPr>
            <w:rFonts w:ascii="Tahoma" w:eastAsia="Times New Roman" w:hAnsi="Tahoma" w:cs="Tahoma"/>
            <w:sz w:val="24"/>
            <w:szCs w:val="24"/>
          </w:rPr>
          <w:t>Порядок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обращения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области.».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1.3.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Абзац первый пункта 2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«2. 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Установить увеличенный размер компенсации платы, взимаемой с родителей (законных представителей) в семьях со среднедушевым доходом, не превышающим величину прожиточного минимума, установленную в Кемеровской области, 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области, для категории граждан, указанных в </w:t>
      </w:r>
      <w:hyperlink r:id="rId6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пункте 2 статьи 9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Закона Кемеровской области от</w:t>
      </w:r>
      <w:proofErr w:type="gramEnd"/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 05.07.2013 № 86-ОЗ «Об образовании»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:»</w:t>
      </w:r>
      <w:proofErr w:type="gramEnd"/>
      <w:r w:rsidRPr="003B620D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1.4.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3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«3. 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Утвердить прилагаемый </w:t>
      </w:r>
      <w:hyperlink r:id="rId7" w:history="1">
        <w:r w:rsidRPr="003B620D">
          <w:rPr>
            <w:rFonts w:ascii="Tahoma" w:eastAsia="Times New Roman" w:hAnsi="Tahoma" w:cs="Tahoma"/>
            <w:sz w:val="24"/>
            <w:szCs w:val="24"/>
          </w:rPr>
          <w:t>Порядок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обращения отдельных категорий граждан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области.».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1.5.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Порядке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области, утвержденном постановлением: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lastRenderedPageBreak/>
        <w:t>1.5.1.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Заголовок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«Порядок обращения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1.5.2.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1.1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«1.1. 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Настоящий Порядок устанавливает правила обращения за компенсацией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 (далее - компенсация), и ее выплаты в соответствии с Федеральным </w:t>
      </w:r>
      <w:hyperlink r:id="rId8" w:history="1">
        <w:r w:rsidRPr="003B620D">
          <w:rPr>
            <w:rFonts w:ascii="Tahoma" w:eastAsia="Times New Roman" w:hAnsi="Tahoma" w:cs="Tahoma"/>
            <w:sz w:val="24"/>
            <w:szCs w:val="24"/>
          </w:rPr>
          <w:t>законом</w:t>
        </w:r>
        <w:proofErr w:type="gramEnd"/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от 29.12.2012 № 273-ФЗ «Об образовании в Российской Федерации»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.»</w:t>
      </w:r>
      <w:proofErr w:type="gramEnd"/>
      <w:r w:rsidRPr="003B620D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1.5.3.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2.1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«2.1. Право на получение компенсации имеет гражданин в семье со среднедушевым доходом, не превышающим величину прожиточного минимума, установленную в Кемеровской области, внесший плату, взимаемую за присмотр и уход за ребенком, осваивающим образовательную программу дошкольного образования, в соответствии с заключенным между гражданином и образовательной организацией договором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.».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1.5.4.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2.3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«2.3. Граждане для получения компенсации обращаются в уполномоченный орган, в который представляют следующие документы: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предоставлении компенсации (форма подачи заявления произвольная, допускаются рукописный, печатный и электронный варианты);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рождении ребенка;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подтверждающие сведения о составе семьи;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справки о доходах членов семьи за три месяца, предшествующих месяцу обращения;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заключении брака, о перемене имени, фамилии гражданином и (или) ребенком;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справка, подтверждающая посещение ребенком образовательной организации;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об установлении над ребенком опеки (для опекуна);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форме доставки компенсации.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Состав семьи, учитываемый при исчислении величины среднедушевого дохода, определяется в соответствии с </w:t>
      </w:r>
      <w:hyperlink r:id="rId9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пунктами 3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10" w:history="1">
        <w:r w:rsidRPr="003B620D">
          <w:rPr>
            <w:rFonts w:ascii="Tahoma" w:eastAsia="Times New Roman" w:hAnsi="Tahoma" w:cs="Tahoma"/>
            <w:sz w:val="24"/>
            <w:szCs w:val="24"/>
          </w:rPr>
          <w:t>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№ 275 «Об утверждении Порядка исчисления величины среднедушевого дохода, дающего право на получение пособия на ребенка» (далее - Порядок исчисления величины среднедушевого дохода).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Расчет среднедушевого дохода осуществляется уполномоченным органом на основании справок о доходах членов семьи за три месяца, предшествующих месяцу обращения, по правилам </w:t>
      </w:r>
      <w:hyperlink r:id="rId11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пунктов 6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12" w:history="1">
        <w:r w:rsidRPr="003B620D">
          <w:rPr>
            <w:rFonts w:ascii="Tahoma" w:eastAsia="Times New Roman" w:hAnsi="Tahoma" w:cs="Tahoma"/>
            <w:sz w:val="24"/>
            <w:szCs w:val="24"/>
          </w:rPr>
          <w:t>8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- </w:t>
      </w:r>
      <w:hyperlink r:id="rId13" w:history="1">
        <w:r w:rsidRPr="003B620D">
          <w:rPr>
            <w:rFonts w:ascii="Tahoma" w:eastAsia="Times New Roman" w:hAnsi="Tahoma" w:cs="Tahoma"/>
            <w:sz w:val="24"/>
            <w:szCs w:val="24"/>
          </w:rPr>
          <w:t>15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Порядка исчисления величины среднедушевого дохода.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принятия решения о назначении компенсации гражданином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непредставления указанных документов или выявления отсутствия права для получения компенсации выплата компенсации прекращается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.».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lastRenderedPageBreak/>
        <w:t>1.6.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В </w:t>
      </w:r>
      <w:hyperlink r:id="rId14" w:history="1">
        <w:r w:rsidRPr="003B620D">
          <w:rPr>
            <w:rFonts w:ascii="Tahoma" w:eastAsia="Times New Roman" w:hAnsi="Tahoma" w:cs="Tahoma"/>
            <w:sz w:val="24"/>
            <w:szCs w:val="24"/>
          </w:rPr>
          <w:t>Порядке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обращения отдельных категорий граждан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области, утвержденном постановлением: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1.6.1.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Заголовок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«Порядок обращения отдельных категорий граждан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1.6.2.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1.1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«1.1. 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Настоящий Порядок устанавливает правила обращения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 (далее - компенсация), категорий граждан, указанных в </w:t>
      </w:r>
      <w:hyperlink r:id="rId15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пункте 2 статьи</w:t>
        </w:r>
        <w:proofErr w:type="gramEnd"/>
        <w:r w:rsidRPr="003B620D">
          <w:rPr>
            <w:rFonts w:ascii="Tahoma" w:eastAsia="Times New Roman" w:hAnsi="Tahoma" w:cs="Tahoma"/>
            <w:sz w:val="24"/>
            <w:szCs w:val="24"/>
          </w:rPr>
          <w:t xml:space="preserve"> 9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Закона Кемеровской области от 05.07.2013 № 86-ОЗ «Об образовании» (далее - Закон), и ее выплаты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.».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1.6.3.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2.3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«2.3. Граждане, перечисленные в </w:t>
      </w:r>
      <w:hyperlink r:id="rId16" w:history="1">
        <w:r w:rsidRPr="003B620D">
          <w:rPr>
            <w:rFonts w:ascii="Tahoma" w:eastAsia="Times New Roman" w:hAnsi="Tahoma" w:cs="Tahoma"/>
            <w:sz w:val="24"/>
            <w:szCs w:val="24"/>
          </w:rPr>
          <w:t>подпунктах 1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- </w:t>
      </w:r>
      <w:hyperlink r:id="rId17" w:history="1">
        <w:r w:rsidRPr="003B620D">
          <w:rPr>
            <w:rFonts w:ascii="Tahoma" w:eastAsia="Times New Roman" w:hAnsi="Tahoma" w:cs="Tahoma"/>
            <w:sz w:val="24"/>
            <w:szCs w:val="24"/>
          </w:rPr>
          <w:t>3 пункта 2 статьи 9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Закона, для получения компенсации обращаются в уполномоченный орган, в который представляют следующие документы: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предоставлении компенсации (форма подачи заявления произвольная, допускается рукописный, печатный и электронный варианты);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рождении ребенка;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свидетельство о смерти родителя;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копии приказа об исключении сотрудника (работника) правоохранительного и иного государственного органа, военнослужащего Вооруженных Сил Российской Федерации, внутренних войск Министерства внутренних дел Российской Федерации из личного состава;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заключения по материалам служебной проверки по факту гибели (смерти) сотрудника (работника) правоохранительного и иного государственного органа, военнослужащего Вооруженных Сил Российской Федерации, внутренних войск Министерства внутренних дел Российской Федерации;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акта о несчастном случае на производстве для погибших (умерших) работников угледобывающих предприятий;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подтверждающие сведения о составе семьи;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справки о доходах членов семьи за три месяца, предшествующих месяцу обращения;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заключении брака, о перемене имени, фамилии гражданином и (или) ребенком;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справка, подтверждающая посещение ребенком государственной или муниципальной организации;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об установлении над ребенком опеки (для опекуна);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форме доставки компенсации.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Состав семьи, учитываемый при исчислении величины среднедушевого дохода, определяется в соответствии с </w:t>
      </w:r>
      <w:hyperlink r:id="rId18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пунктами 3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19" w:history="1">
        <w:r w:rsidRPr="003B620D">
          <w:rPr>
            <w:rFonts w:ascii="Tahoma" w:eastAsia="Times New Roman" w:hAnsi="Tahoma" w:cs="Tahoma"/>
            <w:sz w:val="24"/>
            <w:szCs w:val="24"/>
          </w:rPr>
          <w:t>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 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№ 275 «Об утверждении Порядка 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исчисления величины среднедушевого дохода, дающего право на получение пособия на ребенка» (далее - Порядок исчисления величины среднедушевого дохода).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Расчет среднедушевого дохода семьи осуществляется уполномоченным органом на основании справок о доходах членов семьи за три месяца, предшествующих месяцу обращения, по правилам </w:t>
      </w:r>
      <w:hyperlink r:id="rId20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пунктов 6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21" w:history="1">
        <w:r w:rsidRPr="003B620D">
          <w:rPr>
            <w:rFonts w:ascii="Tahoma" w:eastAsia="Times New Roman" w:hAnsi="Tahoma" w:cs="Tahoma"/>
            <w:sz w:val="24"/>
            <w:szCs w:val="24"/>
          </w:rPr>
          <w:t>8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- </w:t>
      </w:r>
      <w:hyperlink r:id="rId22" w:history="1">
        <w:r w:rsidRPr="003B620D">
          <w:rPr>
            <w:rFonts w:ascii="Tahoma" w:eastAsia="Times New Roman" w:hAnsi="Tahoma" w:cs="Tahoma"/>
            <w:sz w:val="24"/>
            <w:szCs w:val="24"/>
          </w:rPr>
          <w:t>15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Порядка исчисления величины среднедушевого дохода.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принятия решения о назначении компенсации гражданином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непредставления указанных документов или выявления отсутствия права для получения компенсации выплата компенсации прекращается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.».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1.6.4.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Пункт 2.4 изложить в следующей редакции: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«2.4. Граждане, перечисленные в </w:t>
      </w:r>
      <w:hyperlink r:id="rId23" w:history="1">
        <w:r w:rsidRPr="003B620D">
          <w:rPr>
            <w:rFonts w:ascii="Tahoma" w:eastAsia="Times New Roman" w:hAnsi="Tahoma" w:cs="Tahoma"/>
            <w:sz w:val="24"/>
            <w:szCs w:val="24"/>
          </w:rPr>
          <w:t>подпункте 4 пункта 2 статьи 9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Закона, для получения компенсации обращаются в уполномоченный орган, в который представляют следующие документы: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предоставлении компенсации (форма подачи заявления произвольная, допускаются рукописный, печатный и электронный варианты);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рождении ребенка;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подтверждающие сведения о составе семьи;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справки о доходах членов семьи за три месяца, предшествующих месяцу обращения;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подлинник и копия свидетельства о заключении брака, о перемене имени, фамилии гражданином и (или) ребенком;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справка, подтверждающая посещение ребенком государственной или муниципальной организации;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об установлении над ребенком опеки (для опекуна);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заявление о форме доставки компенсации.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Состав семьи, учитываемый при исчислении величины среднедушевого дохода, определяется в соответствии с </w:t>
      </w:r>
      <w:hyperlink r:id="rId24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пунктами 3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25" w:history="1">
        <w:r w:rsidRPr="003B620D">
          <w:rPr>
            <w:rFonts w:ascii="Tahoma" w:eastAsia="Times New Roman" w:hAnsi="Tahoma" w:cs="Tahoma"/>
            <w:sz w:val="24"/>
            <w:szCs w:val="24"/>
          </w:rPr>
          <w:t>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Порядка исчисления величины среднедушевого дохода.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Расчет среднедушевого дохода осуществляется уполномоченным органом на основании справок о доходах членов семьи за три месяца, предшествующих месяцу обращения, по правилам </w:t>
      </w:r>
      <w:hyperlink r:id="rId26" w:history="1">
        <w:r w:rsidRPr="003B620D">
          <w:rPr>
            <w:rFonts w:ascii="Tahoma" w:eastAsia="Times New Roman" w:hAnsi="Tahoma" w:cs="Tahoma"/>
            <w:sz w:val="24"/>
            <w:szCs w:val="24"/>
          </w:rPr>
          <w:t>пунктов 6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, </w:t>
      </w:r>
      <w:hyperlink r:id="rId27" w:history="1">
        <w:r w:rsidRPr="003B620D">
          <w:rPr>
            <w:rFonts w:ascii="Tahoma" w:eastAsia="Times New Roman" w:hAnsi="Tahoma" w:cs="Tahoma"/>
            <w:sz w:val="24"/>
            <w:szCs w:val="24"/>
          </w:rPr>
          <w:t>8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- </w:t>
      </w:r>
      <w:hyperlink r:id="rId28" w:history="1">
        <w:r w:rsidRPr="003B620D">
          <w:rPr>
            <w:rFonts w:ascii="Tahoma" w:eastAsia="Times New Roman" w:hAnsi="Tahoma" w:cs="Tahoma"/>
            <w:sz w:val="24"/>
            <w:szCs w:val="24"/>
          </w:rPr>
          <w:t>15</w:t>
        </w:r>
      </w:hyperlink>
      <w:r w:rsidRPr="003B620D">
        <w:rPr>
          <w:rFonts w:ascii="Tahoma" w:eastAsia="Times New Roman" w:hAnsi="Tahoma" w:cs="Tahoma"/>
          <w:color w:val="000000"/>
          <w:sz w:val="24"/>
          <w:szCs w:val="24"/>
        </w:rPr>
        <w:t> Порядка исчисления величины среднедушевого дохода.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принятия решения о назначении компенсации гражданином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В случае непредставления указанных документов или выявления отсутствия права для получения компенсации выплата компенсации прекращается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.».</w:t>
      </w:r>
      <w:proofErr w:type="gramEnd"/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2.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3.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proofErr w:type="gramStart"/>
      <w:r w:rsidRPr="003B620D">
        <w:rPr>
          <w:rFonts w:ascii="Tahoma" w:eastAsia="Times New Roman" w:hAnsi="Tahoma" w:cs="Tahoma"/>
          <w:color w:val="000000"/>
          <w:sz w:val="24"/>
          <w:szCs w:val="24"/>
        </w:rPr>
        <w:t>Контроль за</w:t>
      </w:r>
      <w:proofErr w:type="gramEnd"/>
      <w:r w:rsidRPr="003B620D">
        <w:rPr>
          <w:rFonts w:ascii="Tahoma" w:eastAsia="Times New Roman" w:hAnsi="Tahoma" w:cs="Tahoma"/>
          <w:color w:val="000000"/>
          <w:sz w:val="24"/>
          <w:szCs w:val="24"/>
        </w:rPr>
        <w:t xml:space="preserve"> исполнением постановления возложить на заместителя Губернатора Кемеровской области (по вопросам образования культуры и спорта) Е.А.Пахомову.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4.</w:t>
      </w:r>
      <w:r w:rsidRPr="003B6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3B620D">
        <w:rPr>
          <w:rFonts w:ascii="Tahoma" w:eastAsia="Times New Roman" w:hAnsi="Tahoma" w:cs="Tahoma"/>
          <w:color w:val="000000"/>
          <w:sz w:val="24"/>
          <w:szCs w:val="24"/>
        </w:rPr>
        <w:t>Настоящее постановление распространяется на правоотношения, возникшие с 01.07.2016.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Губернатор</w:t>
      </w:r>
    </w:p>
    <w:p w:rsidR="00D46741" w:rsidRPr="003B620D" w:rsidRDefault="00D46741" w:rsidP="003B620D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Кемеровской области                                                                            А.М. Тулеев</w:t>
      </w:r>
    </w:p>
    <w:p w:rsidR="0059271F" w:rsidRPr="00F373A4" w:rsidRDefault="00D46741" w:rsidP="00F373A4">
      <w:pPr>
        <w:shd w:val="clear" w:color="auto" w:fill="FFFFFF"/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0D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sectPr w:rsidR="0059271F" w:rsidRPr="00F373A4" w:rsidSect="003B620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741"/>
    <w:rsid w:val="003B620D"/>
    <w:rsid w:val="0059271F"/>
    <w:rsid w:val="00D32439"/>
    <w:rsid w:val="00D46741"/>
    <w:rsid w:val="00F3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741"/>
  </w:style>
  <w:style w:type="character" w:styleId="a3">
    <w:name w:val="Hyperlink"/>
    <w:basedOn w:val="a0"/>
    <w:uiPriority w:val="99"/>
    <w:semiHidden/>
    <w:unhideWhenUsed/>
    <w:rsid w:val="00D46741"/>
    <w:rPr>
      <w:color w:val="0000FF"/>
      <w:u w:val="single"/>
    </w:rPr>
  </w:style>
  <w:style w:type="paragraph" w:customStyle="1" w:styleId="consplusnormal">
    <w:name w:val="consplusnormal"/>
    <w:basedOn w:val="a"/>
    <w:rsid w:val="00D4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779C92D99342ED2C60E42796A4654159C3D2C91E5BB0E1DBB8E0199845F7325B83DD8C6DABCB9tAr2G" TargetMode="External"/><Relationship Id="rId13" Type="http://schemas.openxmlformats.org/officeDocument/2006/relationships/hyperlink" Target="consultantplus://offline/ref=C1F9B3DB5877ACF6257F53C6D648C0EE9357ECE4922DD515038A34B97BB42DB12D837F739EF22CD76FBFF5SDr0I" TargetMode="External"/><Relationship Id="rId18" Type="http://schemas.openxmlformats.org/officeDocument/2006/relationships/hyperlink" Target="consultantplus://offline/ref=C1F9B3DB5877ACF6257F53C6D648C0EE9357ECE4922DD515038A34B97BB42DB12D837F739EF22CD76FBFF2SDr1I" TargetMode="External"/><Relationship Id="rId26" Type="http://schemas.openxmlformats.org/officeDocument/2006/relationships/hyperlink" Target="consultantplus://offline/ref=551377812EF56B6544331D12AC602CDB469EB53951E9511836B540610DC7CE3E1B9D6ED99F7C58F37ABD1Cw2x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F9B3DB5877ACF6257F53C6D648C0EE9357ECE4922DD515038A34B97BB42DB12D837F739EF22CD76FBFF6SDrEI" TargetMode="External"/><Relationship Id="rId7" Type="http://schemas.openxmlformats.org/officeDocument/2006/relationships/hyperlink" Target="consultantplus://offline/ref=59FACC8BA37313F03C0F62D000CACFDC4A14E28076F689321C5F0F74F5E8FD117C14ED87BBC88623094811iCd4G" TargetMode="External"/><Relationship Id="rId12" Type="http://schemas.openxmlformats.org/officeDocument/2006/relationships/hyperlink" Target="consultantplus://offline/ref=C1F9B3DB5877ACF6257F53C6D648C0EE9357ECE4922DD515038A34B97BB42DB12D837F739EF22CD76FBFF6SDrEI" TargetMode="External"/><Relationship Id="rId17" Type="http://schemas.openxmlformats.org/officeDocument/2006/relationships/hyperlink" Target="consultantplus://offline/ref=71B45D002B2E6050B58B8D6345A1ECECAF63EC7FD8C18AE8A69E1214212187F372F053F73821E74D6EB69CQB04I" TargetMode="External"/><Relationship Id="rId25" Type="http://schemas.openxmlformats.org/officeDocument/2006/relationships/hyperlink" Target="consultantplus://offline/ref=C1F9B3DB5877ACF6257F53C6D648C0EE9357ECE4922DD515038A34B97BB42DB12D837F739EF22CD76FBFF1SDr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B45D002B2E6050B58B8D6345A1ECECAF63EC7FD8C18AE8A69E1214212187F372F053F73821E74D6EB69CQB01I" TargetMode="External"/><Relationship Id="rId20" Type="http://schemas.openxmlformats.org/officeDocument/2006/relationships/hyperlink" Target="consultantplus://offline/ref=C1F9B3DB5877ACF6257F53C6D648C0EE9357ECE4922DD515038A34B97BB42DB12D837F739EF22CD76FBFF4SDr5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38E6A52C2692E8F0E31AD800122AC1C754AD192BEB203B1E15DC5F27C415864305388534A43862092EFL9bFG" TargetMode="External"/><Relationship Id="rId11" Type="http://schemas.openxmlformats.org/officeDocument/2006/relationships/hyperlink" Target="consultantplus://offline/ref=C1F9B3DB5877ACF6257F53C6D648C0EE9357ECE4922DD515038A34B97BB42DB12D837F739EF22CD76FBFF4SDr5I" TargetMode="External"/><Relationship Id="rId24" Type="http://schemas.openxmlformats.org/officeDocument/2006/relationships/hyperlink" Target="consultantplus://offline/ref=C1F9B3DB5877ACF6257F53C6D648C0EE9357ECE4922DD515038A34B97BB42DB12D837F739EF22CD76FBFF2SDr1I" TargetMode="External"/><Relationship Id="rId5" Type="http://schemas.openxmlformats.org/officeDocument/2006/relationships/hyperlink" Target="consultantplus://offline/ref=A27B01799821A03356BBF6B2333FA53F2B18D7DB053D33CEE7E96F2A473A8C018A3F070352CA9A267203DACE6EH" TargetMode="External"/><Relationship Id="rId15" Type="http://schemas.openxmlformats.org/officeDocument/2006/relationships/hyperlink" Target="consultantplus://offline/ref=C844D76F9583EAD2934C402175821F2CCEE4A95B20BCC34A06D44C0E0FB18D72716D81CCB41DC90CD6E7E2B8u9G" TargetMode="External"/><Relationship Id="rId23" Type="http://schemas.openxmlformats.org/officeDocument/2006/relationships/hyperlink" Target="consultantplus://offline/ref=551377812EF56B6544331D12AC602CDB469EB53951E7511932B540610DC7CE3E1B9D6ED99F7C58F37ABD13w2x3E" TargetMode="External"/><Relationship Id="rId28" Type="http://schemas.openxmlformats.org/officeDocument/2006/relationships/hyperlink" Target="consultantplus://offline/ref=551377812EF56B6544331D12AC602CDB469EB53951E9511836B540610DC7CE3E1B9D6ED99F7C58F37ABD1Dw2x2E" TargetMode="External"/><Relationship Id="rId10" Type="http://schemas.openxmlformats.org/officeDocument/2006/relationships/hyperlink" Target="consultantplus://offline/ref=C1F9B3DB5877ACF6257F53C6D648C0EE9357ECE4922DD515038A34B97BB42DB12D837F739EF22CD76FBFF1SDr7I" TargetMode="External"/><Relationship Id="rId19" Type="http://schemas.openxmlformats.org/officeDocument/2006/relationships/hyperlink" Target="consultantplus://offline/ref=C1F9B3DB5877ACF6257F53C6D648C0EE9357ECE4922DD515038A34B97BB42DB12D837F739EF22CD76FBFF1SDr7I" TargetMode="External"/><Relationship Id="rId4" Type="http://schemas.openxmlformats.org/officeDocument/2006/relationships/hyperlink" Target="consultantplus://offline/ref=02230B7ED8CC432EA3AF9C6A5ACB04655F3336E31006D1D8236652A4349D93F665F8D4D1ED27FAE435FDF0D9cCH" TargetMode="External"/><Relationship Id="rId9" Type="http://schemas.openxmlformats.org/officeDocument/2006/relationships/hyperlink" Target="consultantplus://offline/ref=C1F9B3DB5877ACF6257F53C6D648C0EE9357ECE4922DD515038A34B97BB42DB12D837F739EF22CD76FBFF2SDr1I" TargetMode="External"/><Relationship Id="rId14" Type="http://schemas.openxmlformats.org/officeDocument/2006/relationships/hyperlink" Target="consultantplus://offline/ref=8B84ECA5CC255AA9827E08DCD7C5DCCA373C2C22838284339D5DF742ADCB9FC39ED3C4F8753552AE60BF62n4w9I" TargetMode="External"/><Relationship Id="rId22" Type="http://schemas.openxmlformats.org/officeDocument/2006/relationships/hyperlink" Target="consultantplus://offline/ref=C1F9B3DB5877ACF6257F53C6D648C0EE9357ECE4922DD515038A34B97BB42DB12D837F739EF22CD76FBFF5SDr0I" TargetMode="External"/><Relationship Id="rId27" Type="http://schemas.openxmlformats.org/officeDocument/2006/relationships/hyperlink" Target="consultantplus://offline/ref=551377812EF56B6544331D12AC602CDB469EB53951E9511836B540610DC7CE3E1B9D6ED99F7C58F37ABD1Ew2xC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2671</Words>
  <Characters>15229</Characters>
  <Application>Microsoft Office Word</Application>
  <DocSecurity>0</DocSecurity>
  <Lines>126</Lines>
  <Paragraphs>35</Paragraphs>
  <ScaleCrop>false</ScaleCrop>
  <Company/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User</cp:lastModifiedBy>
  <cp:revision>4</cp:revision>
  <dcterms:created xsi:type="dcterms:W3CDTF">2016-08-30T05:45:00Z</dcterms:created>
  <dcterms:modified xsi:type="dcterms:W3CDTF">2016-09-01T07:57:00Z</dcterms:modified>
</cp:coreProperties>
</file>